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74" w:rsidRPr="00A14263" w:rsidRDefault="005E6074" w:rsidP="005E60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center"/>
        <w:rPr>
          <w:rFonts w:ascii="Segoe UI" w:eastAsia="Times New Roman" w:hAnsi="Segoe UI" w:cs="Segoe UI"/>
          <w:b/>
          <w:color w:val="4F81BD" w:themeColor="accent1"/>
          <w:sz w:val="44"/>
          <w:szCs w:val="44"/>
          <w:lang w:val="en-US" w:eastAsia="fr-FR"/>
        </w:rPr>
      </w:pPr>
      <w:r w:rsidRPr="00A14263">
        <w:rPr>
          <w:rFonts w:ascii="Segoe UI" w:eastAsia="Times New Roman" w:hAnsi="Segoe UI" w:cs="Segoe UI"/>
          <w:b/>
          <w:color w:val="4F81BD" w:themeColor="accent1"/>
          <w:sz w:val="44"/>
          <w:szCs w:val="44"/>
          <w:lang w:val="en-US" w:eastAsia="fr-FR"/>
        </w:rPr>
        <w:t>INTERVIEW Kadiatou SAKO DEMBELE</w:t>
      </w:r>
    </w:p>
    <w:p w:rsidR="00CE16C5" w:rsidRPr="00A14263" w:rsidRDefault="00CE16C5" w:rsidP="00CE16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center"/>
        <w:rPr>
          <w:rFonts w:ascii="Segoe UI" w:eastAsia="Times New Roman" w:hAnsi="Segoe UI" w:cs="Segoe UI"/>
          <w:b/>
          <w:color w:val="4F81BD" w:themeColor="accent1"/>
          <w:sz w:val="44"/>
          <w:szCs w:val="44"/>
          <w:lang w:val="en-US" w:eastAsia="fr-FR"/>
        </w:rPr>
      </w:pPr>
      <w:r w:rsidRPr="00A14263">
        <w:rPr>
          <w:rFonts w:ascii="Segoe UI" w:eastAsia="Times New Roman" w:hAnsi="Segoe UI" w:cs="Segoe UI"/>
          <w:b/>
          <w:color w:val="4F81BD" w:themeColor="accent1"/>
          <w:sz w:val="44"/>
          <w:szCs w:val="44"/>
          <w:lang w:val="en-US" w:eastAsia="fr-FR"/>
        </w:rPr>
        <w:t>-MAJOR ITB 2014-</w:t>
      </w:r>
    </w:p>
    <w:p w:rsidR="005E6074" w:rsidRDefault="002D6BAC" w:rsidP="002D6B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center"/>
        <w:rPr>
          <w:rFonts w:ascii="Segoe UI" w:eastAsia="Times New Roman" w:hAnsi="Segoe UI" w:cs="Segoe UI"/>
          <w:color w:val="FF0000"/>
          <w:sz w:val="23"/>
          <w:szCs w:val="23"/>
          <w:lang w:eastAsia="fr-FR"/>
        </w:rPr>
      </w:pPr>
      <w:r>
        <w:rPr>
          <w:rFonts w:ascii="Segoe UI" w:eastAsia="Times New Roman" w:hAnsi="Segoe UI" w:cs="Segoe UI"/>
          <w:noProof/>
          <w:color w:val="FF0000"/>
          <w:sz w:val="23"/>
          <w:szCs w:val="23"/>
          <w:lang w:eastAsia="fr-FR"/>
        </w:rPr>
        <w:drawing>
          <wp:inline distT="0" distB="0" distL="0" distR="0">
            <wp:extent cx="1856407" cy="2567940"/>
            <wp:effectExtent l="19050" t="0" r="0" b="0"/>
            <wp:docPr id="1" name="Image 1" descr="C:\Users\JMR\Documents\InterviewdeMmeKadiatouSAKO\PhotodeMmeKadiatouSA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R\Documents\InterviewdeMmeKadiatouSAKO\PhotodeMmeKadiatouSAK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407" cy="256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D04" w:rsidRDefault="00613D04" w:rsidP="00922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Segoe UI" w:eastAsia="Times New Roman" w:hAnsi="Segoe UI" w:cs="Segoe UI"/>
          <w:b/>
          <w:color w:val="E36C0A" w:themeColor="accent6" w:themeShade="BF"/>
          <w:sz w:val="23"/>
          <w:szCs w:val="23"/>
          <w:lang w:eastAsia="fr-FR"/>
        </w:rPr>
      </w:pPr>
    </w:p>
    <w:p w:rsidR="006B4937" w:rsidRPr="005E6074" w:rsidRDefault="006B4937" w:rsidP="00922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Segoe UI" w:eastAsia="Times New Roman" w:hAnsi="Segoe UI" w:cs="Segoe UI"/>
          <w:b/>
          <w:color w:val="E36C0A" w:themeColor="accent6" w:themeShade="BF"/>
          <w:sz w:val="23"/>
          <w:szCs w:val="23"/>
          <w:lang w:eastAsia="fr-FR"/>
        </w:rPr>
      </w:pPr>
      <w:r w:rsidRPr="006B4937">
        <w:rPr>
          <w:rFonts w:ascii="Segoe UI" w:eastAsia="Times New Roman" w:hAnsi="Segoe UI" w:cs="Segoe UI"/>
          <w:b/>
          <w:color w:val="E36C0A" w:themeColor="accent6" w:themeShade="BF"/>
          <w:sz w:val="23"/>
          <w:szCs w:val="23"/>
          <w:lang w:eastAsia="fr-FR"/>
        </w:rPr>
        <w:t xml:space="preserve">Qu'est-ce qui </w:t>
      </w:r>
      <w:r w:rsidR="00367BA0" w:rsidRPr="005E6074">
        <w:rPr>
          <w:rFonts w:ascii="Segoe UI" w:eastAsia="Times New Roman" w:hAnsi="Segoe UI" w:cs="Segoe UI"/>
          <w:b/>
          <w:color w:val="E36C0A" w:themeColor="accent6" w:themeShade="BF"/>
          <w:sz w:val="23"/>
          <w:szCs w:val="23"/>
          <w:lang w:eastAsia="fr-FR"/>
        </w:rPr>
        <w:t>vous a incitée à vous inscrire à l’ITB</w:t>
      </w:r>
      <w:r w:rsidRPr="005E6074">
        <w:rPr>
          <w:rFonts w:ascii="Segoe UI" w:eastAsia="Times New Roman" w:hAnsi="Segoe UI" w:cs="Segoe UI"/>
          <w:b/>
          <w:color w:val="E36C0A" w:themeColor="accent6" w:themeShade="BF"/>
          <w:sz w:val="23"/>
          <w:szCs w:val="23"/>
          <w:lang w:eastAsia="fr-FR"/>
        </w:rPr>
        <w:t xml:space="preserve"> ?</w:t>
      </w:r>
    </w:p>
    <w:p w:rsidR="006B4937" w:rsidRDefault="00367BA0" w:rsidP="00922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</w:pP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Actuaire de formation, j’ai eu pendant mon parcours professionnel dans les assurances, la chance de travailler sur plusieurs projets liés à la bancassurance. </w:t>
      </w:r>
      <w:r w:rsidR="00034192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Le thème de mon mémoire de fin d’études était « la gestion de la bancassurance »</w:t>
      </w:r>
      <w:r w:rsidR="00B53A4D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.</w:t>
      </w:r>
      <w:r w:rsidR="00034192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</w:t>
      </w:r>
      <w:r w:rsidR="00120B09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J’ai eu à travailler sur des produits d’assurance actuellement gérés en partenariat avec des banques en Côte d’Ivoire. </w:t>
      </w:r>
      <w:r w:rsidR="004A326C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C’est donc tout naturellement que je me suis in</w:t>
      </w:r>
      <w:r w:rsidR="008D5E4E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téressée aux métiers de la banque au point de vouloir en savoir plus</w:t>
      </w:r>
      <w:r w:rsidR="004A326C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.</w:t>
      </w:r>
    </w:p>
    <w:p w:rsidR="004A326C" w:rsidRDefault="00EC773B" w:rsidP="00922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</w:pP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J’ai questionné des personnes que je connaissais dans le milieu bancaire qui m’ont assuré que </w:t>
      </w:r>
      <w:r w:rsidR="004A326C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l’ITB était</w:t>
      </w:r>
      <w:r w:rsidR="00B53A4D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,</w:t>
      </w:r>
      <w:r w:rsidR="004A326C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su</w:t>
      </w:r>
      <w:r w:rsidR="008D5E4E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r le marché ivoirien</w:t>
      </w:r>
      <w:r w:rsidR="00B53A4D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,</w:t>
      </w:r>
      <w:r w:rsidR="004A326C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le diplôme le plus sélectif</w:t>
      </w:r>
      <w:r w:rsidR="00A14263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et le plus complet. C’est pour </w:t>
      </w:r>
      <w:r w:rsidR="00B53A4D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cette raison</w:t>
      </w:r>
      <w:r w:rsidR="004A326C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que je me suis inscrite en candidature indivi</w:t>
      </w:r>
      <w:r w:rsidR="00B26362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duelle pou</w:t>
      </w:r>
      <w:r w:rsidR="004A326C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r passer les tests d’entrée.</w:t>
      </w:r>
    </w:p>
    <w:p w:rsidR="004A326C" w:rsidRDefault="004A326C" w:rsidP="00922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</w:pPr>
    </w:p>
    <w:p w:rsidR="004A326C" w:rsidRPr="00B32CF5" w:rsidRDefault="004A326C" w:rsidP="00922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Segoe UI" w:eastAsia="Times New Roman" w:hAnsi="Segoe UI" w:cs="Segoe UI"/>
          <w:color w:val="FF0000"/>
          <w:sz w:val="23"/>
          <w:szCs w:val="23"/>
          <w:lang w:eastAsia="fr-FR"/>
        </w:rPr>
      </w:pPr>
      <w:r w:rsidRPr="00613D04">
        <w:rPr>
          <w:rFonts w:ascii="Segoe UI" w:eastAsia="Times New Roman" w:hAnsi="Segoe UI" w:cs="Segoe UI"/>
          <w:b/>
          <w:color w:val="E36C0A" w:themeColor="accent6" w:themeShade="BF"/>
          <w:sz w:val="23"/>
          <w:szCs w:val="23"/>
          <w:lang w:eastAsia="fr-FR"/>
        </w:rPr>
        <w:t>Que diriez</w:t>
      </w:r>
      <w:r w:rsidR="003301E7" w:rsidRPr="00613D04">
        <w:rPr>
          <w:rFonts w:ascii="Segoe UI" w:eastAsia="Times New Roman" w:hAnsi="Segoe UI" w:cs="Segoe UI"/>
          <w:b/>
          <w:color w:val="E36C0A" w:themeColor="accent6" w:themeShade="BF"/>
          <w:sz w:val="23"/>
          <w:szCs w:val="23"/>
          <w:lang w:eastAsia="fr-FR"/>
        </w:rPr>
        <w:t>-</w:t>
      </w:r>
      <w:r w:rsidRPr="00613D04">
        <w:rPr>
          <w:rFonts w:ascii="Segoe UI" w:eastAsia="Times New Roman" w:hAnsi="Segoe UI" w:cs="Segoe UI"/>
          <w:b/>
          <w:color w:val="E36C0A" w:themeColor="accent6" w:themeShade="BF"/>
          <w:sz w:val="23"/>
          <w:szCs w:val="23"/>
          <w:lang w:eastAsia="fr-FR"/>
        </w:rPr>
        <w:t xml:space="preserve"> vous du cursus ITB ?</w:t>
      </w:r>
    </w:p>
    <w:p w:rsidR="00EC773B" w:rsidRDefault="003301E7" w:rsidP="00922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</w:pP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Plus que le diplôme</w:t>
      </w:r>
      <w:r w:rsidR="00B53A4D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,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c’est le déroulement de la formation</w:t>
      </w:r>
      <w:r w:rsidR="00EC773B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qui m’</w:t>
      </w:r>
      <w:r w:rsidR="00B26362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a le plus marqué</w:t>
      </w:r>
      <w:r w:rsidR="00EC773B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. Les échanges avec des professionnels </w:t>
      </w:r>
      <w:r w:rsidR="000A6F34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de la banque</w:t>
      </w:r>
      <w:r w:rsidR="00EC773B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</w:t>
      </w:r>
      <w:r w:rsidR="00B53A4D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(</w:t>
      </w:r>
      <w:r w:rsidR="00EC773B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intervenants ou apprenants</w:t>
      </w:r>
      <w:r w:rsidR="00B53A4D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)</w:t>
      </w:r>
      <w:r w:rsidR="00EC773B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sont enrichissants.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</w:t>
      </w:r>
      <w:r w:rsidR="00F367D6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Tous viennent d’horizons différents</w:t>
      </w:r>
      <w:r w:rsidR="005D6DBD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,</w:t>
      </w:r>
      <w:r w:rsidR="00F367D6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occupent des postes d</w:t>
      </w:r>
      <w:r w:rsidR="00EC773B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ifférents et ont donc souvent des points de vue différents sur un même sujet.</w:t>
      </w:r>
    </w:p>
    <w:p w:rsidR="000A6F34" w:rsidRDefault="00F367D6" w:rsidP="00922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</w:pP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Concrètement, </w:t>
      </w:r>
      <w:r w:rsidR="003301E7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La 1</w:t>
      </w:r>
      <w:r w:rsidR="003301E7" w:rsidRPr="003301E7">
        <w:rPr>
          <w:rFonts w:ascii="Segoe UI" w:eastAsia="Times New Roman" w:hAnsi="Segoe UI" w:cs="Segoe UI"/>
          <w:color w:val="444444"/>
          <w:sz w:val="23"/>
          <w:szCs w:val="23"/>
          <w:vertAlign w:val="superscript"/>
          <w:lang w:eastAsia="fr-FR"/>
        </w:rPr>
        <w:t>ère</w:t>
      </w:r>
      <w:r w:rsidR="003301E7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année, est généraliste</w:t>
      </w:r>
      <w:r w:rsidR="005D6DBD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. E</w:t>
      </w:r>
      <w:r w:rsidR="003301E7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lle permet de fixer des fondamentaux, </w:t>
      </w:r>
      <w:r w:rsidR="000A6F34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à travers des matières comme l’économie, la finance d’entreprise </w:t>
      </w:r>
      <w:r w:rsidR="005D6DBD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et </w:t>
      </w:r>
      <w:r w:rsidR="000A6F34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l’entreprise banque.</w:t>
      </w:r>
    </w:p>
    <w:p w:rsidR="000A6F34" w:rsidRDefault="003301E7" w:rsidP="00922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</w:pP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La 2</w:t>
      </w:r>
      <w:r w:rsidRPr="003301E7">
        <w:rPr>
          <w:rFonts w:ascii="Segoe UI" w:eastAsia="Times New Roman" w:hAnsi="Segoe UI" w:cs="Segoe UI"/>
          <w:color w:val="444444"/>
          <w:sz w:val="23"/>
          <w:szCs w:val="23"/>
          <w:vertAlign w:val="superscript"/>
          <w:lang w:eastAsia="fr-FR"/>
        </w:rPr>
        <w:t>nde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année est beaucou</w:t>
      </w:r>
      <w:r w:rsidR="005D6DBD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p plus pointue, elle est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plus axée sur </w:t>
      </w:r>
      <w:r w:rsidR="000A6F34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les aspects liés </w:t>
      </w:r>
      <w:r w:rsidR="00B26362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à</w:t>
      </w:r>
      <w:r w:rsidR="000A6F34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la méthodologie d’analyse et de résolution de problème. Tout au long de cette année</w:t>
      </w:r>
      <w:r w:rsidR="005D6DBD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,</w:t>
      </w:r>
      <w:r w:rsidR="000A6F34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il s’agit pour les </w:t>
      </w:r>
      <w:r w:rsidR="005D6DBD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apprenants</w:t>
      </w:r>
      <w:r w:rsidR="000A6F34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de faire le lien entre les</w:t>
      </w:r>
      <w:r w:rsidR="005D6DBD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différents modules</w:t>
      </w:r>
      <w:r w:rsidR="000A6F34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et d’</w:t>
      </w:r>
      <w:r w:rsidR="00D12934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acquérir</w:t>
      </w:r>
      <w:r w:rsidR="000A6F34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une vision transversale de la banque.</w:t>
      </w:r>
    </w:p>
    <w:p w:rsidR="00F367D6" w:rsidRDefault="000A6F34" w:rsidP="00922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</w:pP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J’ai </w:t>
      </w:r>
      <w:r w:rsidR="00D12934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spécialement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apprécié </w:t>
      </w:r>
      <w:r w:rsidR="005D6DBD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les efforts des</w:t>
      </w:r>
      <w:r w:rsidR="00F367D6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concepteurs des </w:t>
      </w:r>
      <w:r w:rsidR="00D12934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programmes</w:t>
      </w:r>
      <w:r w:rsidR="00F367D6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</w:t>
      </w:r>
      <w:r w:rsidR="00783240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pour </w:t>
      </w:r>
      <w:r w:rsidR="00D12934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inscrire les cours dans l’actualité</w:t>
      </w:r>
      <w:r w:rsidR="005D6DBD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. Cela est </w:t>
      </w:r>
      <w:r w:rsidR="00D2158E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remarquable</w:t>
      </w:r>
      <w:r w:rsidR="00F367D6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</w:t>
      </w:r>
      <w:r w:rsidR="005D6DBD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parce que</w:t>
      </w:r>
      <w:r w:rsidR="00F367D6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l’environnement bancaire est en perpétuel mouvement.</w:t>
      </w:r>
    </w:p>
    <w:p w:rsidR="002D6BAC" w:rsidRDefault="002D6BAC" w:rsidP="00922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</w:pPr>
    </w:p>
    <w:p w:rsidR="00F367D6" w:rsidRDefault="00F367D6" w:rsidP="00922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</w:pPr>
    </w:p>
    <w:p w:rsidR="00BC3A91" w:rsidRPr="00613D04" w:rsidRDefault="00BC3A91" w:rsidP="00922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Segoe UI" w:eastAsia="Times New Roman" w:hAnsi="Segoe UI" w:cs="Segoe UI"/>
          <w:b/>
          <w:color w:val="E36C0A" w:themeColor="accent6" w:themeShade="BF"/>
          <w:sz w:val="23"/>
          <w:szCs w:val="23"/>
          <w:lang w:eastAsia="fr-FR"/>
        </w:rPr>
      </w:pPr>
      <w:r w:rsidRPr="00613D04">
        <w:rPr>
          <w:rFonts w:ascii="Segoe UI" w:eastAsia="Times New Roman" w:hAnsi="Segoe UI" w:cs="Segoe UI"/>
          <w:b/>
          <w:color w:val="E36C0A" w:themeColor="accent6" w:themeShade="BF"/>
          <w:sz w:val="23"/>
          <w:szCs w:val="23"/>
          <w:lang w:eastAsia="fr-FR"/>
        </w:rPr>
        <w:t>Qu’avez-vous acquis essentiellement au cours de ces deux années ?</w:t>
      </w:r>
    </w:p>
    <w:p w:rsidR="00C9303C" w:rsidRDefault="002F5E8B" w:rsidP="00922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</w:pP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N’ayant jamais eu d’</w:t>
      </w:r>
      <w:r w:rsidR="008E0CF3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expérience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bancaire</w:t>
      </w:r>
      <w:r w:rsidR="005D6DBD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,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je peux vous dire que tout ce que j’</w:t>
      </w:r>
      <w:r w:rsidR="00220E93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ai appris</w:t>
      </w:r>
      <w:r w:rsidR="005D6DBD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me parait essentiel</w:t>
      </w:r>
      <w:r w:rsidR="00220E93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. J’ai découvert l’entreprise banque dans toutes ses dimensions, les méthodologies d’analyses et de résolution</w:t>
      </w:r>
      <w:r w:rsidR="002E09D0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de problèmes.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</w:t>
      </w:r>
      <w:r w:rsidR="005D26ED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Le</w:t>
      </w:r>
      <w:r w:rsidR="00A9205B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s </w:t>
      </w:r>
      <w:r w:rsidR="005D26ED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module</w:t>
      </w:r>
      <w:r w:rsidR="00A9205B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s</w:t>
      </w:r>
      <w:r w:rsidR="005D26ED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de management</w:t>
      </w:r>
      <w:r w:rsidR="00A9205B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sont</w:t>
      </w:r>
      <w:r w:rsidR="005D26ED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remarquable</w:t>
      </w:r>
      <w:r w:rsidR="00A9205B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s</w:t>
      </w:r>
      <w:r w:rsidR="005D6DBD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. Ils permettent d’apprendre de façon pratique le self management et la gestion d</w:t>
      </w:r>
      <w:r w:rsidR="0060720F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’</w:t>
      </w:r>
      <w:r w:rsidR="005D26ED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une équipe</w:t>
      </w:r>
      <w:r w:rsidR="00A9205B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. Enfin, j</w:t>
      </w:r>
      <w:r w:rsidR="002E09D0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’ai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</w:t>
      </w:r>
      <w:r w:rsidR="00922B5F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pu réactualiser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mes connaissances économiques et financières </w:t>
      </w:r>
      <w:r w:rsidR="0060720F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en général</w:t>
      </w:r>
      <w:r w:rsidR="002E09D0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. J’ai acquis l’habitude de suivre tous les jours l’</w:t>
      </w:r>
      <w:r w:rsidR="00FC21FA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actualité économique et financière. </w:t>
      </w:r>
    </w:p>
    <w:p w:rsidR="00B32CF5" w:rsidRDefault="00922B5F" w:rsidP="00922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</w:pP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</w:t>
      </w:r>
    </w:p>
    <w:p w:rsidR="00B32CF5" w:rsidRPr="00613D04" w:rsidRDefault="00B32CF5" w:rsidP="00922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Segoe UI" w:eastAsia="Times New Roman" w:hAnsi="Segoe UI" w:cs="Segoe UI"/>
          <w:b/>
          <w:color w:val="E36C0A" w:themeColor="accent6" w:themeShade="BF"/>
          <w:sz w:val="23"/>
          <w:szCs w:val="23"/>
          <w:lang w:eastAsia="fr-FR"/>
        </w:rPr>
      </w:pPr>
      <w:r w:rsidRPr="00613D04">
        <w:rPr>
          <w:rFonts w:ascii="Segoe UI" w:eastAsia="Times New Roman" w:hAnsi="Segoe UI" w:cs="Segoe UI"/>
          <w:b/>
          <w:color w:val="E36C0A" w:themeColor="accent6" w:themeShade="BF"/>
          <w:sz w:val="23"/>
          <w:szCs w:val="23"/>
          <w:lang w:eastAsia="fr-FR"/>
        </w:rPr>
        <w:t>Quel</w:t>
      </w:r>
      <w:r w:rsidR="0060720F">
        <w:rPr>
          <w:rFonts w:ascii="Segoe UI" w:eastAsia="Times New Roman" w:hAnsi="Segoe UI" w:cs="Segoe UI"/>
          <w:b/>
          <w:color w:val="E36C0A" w:themeColor="accent6" w:themeShade="BF"/>
          <w:sz w:val="23"/>
          <w:szCs w:val="23"/>
          <w:lang w:eastAsia="fr-FR"/>
        </w:rPr>
        <w:t>le</w:t>
      </w:r>
      <w:r w:rsidRPr="00613D04">
        <w:rPr>
          <w:rFonts w:ascii="Segoe UI" w:eastAsia="Times New Roman" w:hAnsi="Segoe UI" w:cs="Segoe UI"/>
          <w:b/>
          <w:color w:val="E36C0A" w:themeColor="accent6" w:themeShade="BF"/>
          <w:sz w:val="23"/>
          <w:szCs w:val="23"/>
          <w:lang w:eastAsia="fr-FR"/>
        </w:rPr>
        <w:t xml:space="preserve"> a été la plus grande difficulté ?</w:t>
      </w:r>
    </w:p>
    <w:p w:rsidR="0015354F" w:rsidRDefault="00A85329" w:rsidP="00922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</w:pP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Sans</w:t>
      </w:r>
      <w:r w:rsidR="00B32CF5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hésiter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, c’est</w:t>
      </w:r>
      <w:r w:rsidR="00B32CF5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la note de synthèse en économie. </w:t>
      </w:r>
      <w:r w:rsidR="0048347E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Cette épreuve </w:t>
      </w:r>
      <w:r w:rsidR="00F67E13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est restée un mystère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. </w:t>
      </w:r>
      <w:r w:rsidR="00F67E13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La preuve, c’est ma note de </w:t>
      </w:r>
      <w:r w:rsidR="00B32CF5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10/20 à l’</w:t>
      </w:r>
      <w:r w:rsidR="003A4A46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examen. </w:t>
      </w:r>
    </w:p>
    <w:p w:rsidR="0015354F" w:rsidRDefault="00A558E5" w:rsidP="00922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</w:pP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P</w:t>
      </w:r>
      <w:r w:rsidR="0015354F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lus sérieusement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 ? </w:t>
      </w:r>
      <w:r w:rsidR="003A4A46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Le diplôme ITB est exigeant. Il faut y consacrer beaucoup de temps, être organisé, curieux et rigoureux</w:t>
      </w:r>
      <w:r w:rsidR="00551E3E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malgré la nécessité de mener de front sa vie professionnelle</w:t>
      </w:r>
      <w:r w:rsidR="00CA623B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. </w:t>
      </w:r>
      <w:r w:rsidR="00551E3E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Dans mon cas, j</w:t>
      </w:r>
      <w:r w:rsidR="00CA623B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’allais aux séminaires en prenant sur mes congés</w:t>
      </w:r>
      <w:r w:rsidR="00551E3E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. Même si mon employeur a accepté ma volonté de passer le diplôme, il</w:t>
      </w:r>
      <w:r w:rsidR="00CA623B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ne comprenait pas l’utilité pour lui et pour moi d’un diplôme bancaire. Il était donc hors de question </w:t>
      </w:r>
      <w:r w:rsidR="00551E3E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de justifier</w:t>
      </w:r>
      <w:r w:rsidR="00CA623B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une baisse de performance par la 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préparation</w:t>
      </w:r>
      <w:r w:rsidR="00CA623B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</w:t>
      </w:r>
      <w:r w:rsidR="00F23C4B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de ce diplôme</w:t>
      </w:r>
      <w:r w:rsidR="00CA623B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.</w:t>
      </w:r>
    </w:p>
    <w:p w:rsidR="001B38E1" w:rsidRPr="00D2158E" w:rsidRDefault="001B38E1" w:rsidP="00922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Segoe UI" w:eastAsia="Times New Roman" w:hAnsi="Segoe UI" w:cs="Segoe UI"/>
          <w:color w:val="FF0000"/>
          <w:sz w:val="23"/>
          <w:szCs w:val="23"/>
          <w:lang w:eastAsia="fr-FR"/>
        </w:rPr>
      </w:pP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br/>
      </w:r>
      <w:r w:rsidR="006B4937" w:rsidRPr="006B4937">
        <w:rPr>
          <w:rFonts w:ascii="Segoe UI" w:eastAsia="Times New Roman" w:hAnsi="Segoe UI" w:cs="Segoe UI"/>
          <w:b/>
          <w:color w:val="E36C0A" w:themeColor="accent6" w:themeShade="BF"/>
          <w:sz w:val="23"/>
          <w:szCs w:val="23"/>
          <w:lang w:eastAsia="fr-FR"/>
        </w:rPr>
        <w:t>Que représente pour vous</w:t>
      </w:r>
      <w:r w:rsidRPr="00613D04">
        <w:rPr>
          <w:rFonts w:ascii="Segoe UI" w:eastAsia="Times New Roman" w:hAnsi="Segoe UI" w:cs="Segoe UI"/>
          <w:b/>
          <w:color w:val="E36C0A" w:themeColor="accent6" w:themeShade="BF"/>
          <w:sz w:val="23"/>
          <w:szCs w:val="23"/>
          <w:lang w:eastAsia="fr-FR"/>
        </w:rPr>
        <w:t xml:space="preserve"> </w:t>
      </w:r>
      <w:r w:rsidR="006B4937" w:rsidRPr="006B4937">
        <w:rPr>
          <w:rFonts w:ascii="Segoe UI" w:eastAsia="Times New Roman" w:hAnsi="Segoe UI" w:cs="Segoe UI"/>
          <w:b/>
          <w:color w:val="E36C0A" w:themeColor="accent6" w:themeShade="BF"/>
          <w:sz w:val="23"/>
          <w:szCs w:val="23"/>
          <w:lang w:eastAsia="fr-FR"/>
        </w:rPr>
        <w:t xml:space="preserve">ce Diplôme de </w:t>
      </w:r>
      <w:r w:rsidRPr="00613D04">
        <w:rPr>
          <w:rFonts w:ascii="Segoe UI" w:eastAsia="Times New Roman" w:hAnsi="Segoe UI" w:cs="Segoe UI"/>
          <w:b/>
          <w:color w:val="E36C0A" w:themeColor="accent6" w:themeShade="BF"/>
          <w:sz w:val="23"/>
          <w:szCs w:val="23"/>
          <w:lang w:eastAsia="fr-FR"/>
        </w:rPr>
        <w:t>l'ITB ?</w:t>
      </w:r>
      <w:r w:rsidRPr="00D2158E">
        <w:rPr>
          <w:rFonts w:ascii="Segoe UI" w:eastAsia="Times New Roman" w:hAnsi="Segoe UI" w:cs="Segoe UI"/>
          <w:color w:val="FF0000"/>
          <w:sz w:val="23"/>
          <w:szCs w:val="23"/>
          <w:lang w:eastAsia="fr-FR"/>
        </w:rPr>
        <w:t xml:space="preserve"> </w:t>
      </w:r>
    </w:p>
    <w:p w:rsidR="001B38E1" w:rsidRDefault="001B38E1" w:rsidP="00922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</w:pP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J’ai passé le diplôme en candidature individuelle</w:t>
      </w:r>
      <w:r w:rsidR="00F23C4B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et financé ma formation sur mes fonds propres. C’est dire combien j’étais convaincue qu’</w:t>
      </w:r>
      <w:r w:rsidR="001636DC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il représentait </w:t>
      </w:r>
      <w:r w:rsidR="00F23C4B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un passeport pour intégrer le secteur bancaire.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</w:t>
      </w:r>
      <w:r w:rsidR="00F23C4B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Je l’espère toujours !</w:t>
      </w:r>
    </w:p>
    <w:p w:rsidR="00D2158E" w:rsidRDefault="00D2158E" w:rsidP="00922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</w:pPr>
    </w:p>
    <w:p w:rsidR="001B38E1" w:rsidRPr="00613D04" w:rsidRDefault="006B4937" w:rsidP="00922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Segoe UI" w:eastAsia="Times New Roman" w:hAnsi="Segoe UI" w:cs="Segoe UI"/>
          <w:b/>
          <w:color w:val="E36C0A" w:themeColor="accent6" w:themeShade="BF"/>
          <w:sz w:val="23"/>
          <w:szCs w:val="23"/>
          <w:lang w:eastAsia="fr-FR"/>
        </w:rPr>
      </w:pPr>
      <w:r w:rsidRPr="006B4937">
        <w:rPr>
          <w:rFonts w:ascii="Segoe UI" w:eastAsia="Times New Roman" w:hAnsi="Segoe UI" w:cs="Segoe UI"/>
          <w:b/>
          <w:color w:val="E36C0A" w:themeColor="accent6" w:themeShade="BF"/>
          <w:sz w:val="23"/>
          <w:szCs w:val="23"/>
          <w:lang w:eastAsia="fr-FR"/>
        </w:rPr>
        <w:t>Cette réussite du Diplôme de</w:t>
      </w:r>
      <w:r w:rsidR="001B38E1" w:rsidRPr="00613D04">
        <w:rPr>
          <w:rFonts w:ascii="Segoe UI" w:eastAsia="Times New Roman" w:hAnsi="Segoe UI" w:cs="Segoe UI"/>
          <w:b/>
          <w:color w:val="E36C0A" w:themeColor="accent6" w:themeShade="BF"/>
          <w:sz w:val="23"/>
          <w:szCs w:val="23"/>
          <w:lang w:eastAsia="fr-FR"/>
        </w:rPr>
        <w:t xml:space="preserve"> </w:t>
      </w:r>
      <w:r w:rsidRPr="006B4937">
        <w:rPr>
          <w:rFonts w:ascii="Segoe UI" w:eastAsia="Times New Roman" w:hAnsi="Segoe UI" w:cs="Segoe UI"/>
          <w:b/>
          <w:color w:val="E36C0A" w:themeColor="accent6" w:themeShade="BF"/>
          <w:sz w:val="23"/>
          <w:szCs w:val="23"/>
          <w:lang w:eastAsia="fr-FR"/>
        </w:rPr>
        <w:t>l'ITB est-elle pour v</w:t>
      </w:r>
      <w:r w:rsidR="00C544BF" w:rsidRPr="00613D04">
        <w:rPr>
          <w:rFonts w:ascii="Segoe UI" w:eastAsia="Times New Roman" w:hAnsi="Segoe UI" w:cs="Segoe UI"/>
          <w:b/>
          <w:color w:val="E36C0A" w:themeColor="accent6" w:themeShade="BF"/>
          <w:sz w:val="23"/>
          <w:szCs w:val="23"/>
          <w:lang w:eastAsia="fr-FR"/>
        </w:rPr>
        <w:t>ous l'assurance de prendre une</w:t>
      </w:r>
      <w:r w:rsidR="00C544BF" w:rsidRPr="00613D04">
        <w:rPr>
          <w:rFonts w:ascii="Segoe UI" w:eastAsia="Times New Roman" w:hAnsi="Segoe UI" w:cs="Segoe UI"/>
          <w:b/>
          <w:color w:val="E36C0A" w:themeColor="accent6" w:themeShade="BF"/>
          <w:sz w:val="23"/>
          <w:szCs w:val="23"/>
          <w:lang w:eastAsia="fr-FR"/>
        </w:rPr>
        <w:br/>
      </w:r>
      <w:r w:rsidRPr="006B4937">
        <w:rPr>
          <w:rFonts w:ascii="Segoe UI" w:eastAsia="Times New Roman" w:hAnsi="Segoe UI" w:cs="Segoe UI"/>
          <w:b/>
          <w:color w:val="E36C0A" w:themeColor="accent6" w:themeShade="BF"/>
          <w:sz w:val="23"/>
          <w:szCs w:val="23"/>
          <w:lang w:eastAsia="fr-FR"/>
        </w:rPr>
        <w:t xml:space="preserve"> promotion dans les jours prochains ?</w:t>
      </w:r>
    </w:p>
    <w:p w:rsidR="00C544BF" w:rsidRDefault="00D2158E" w:rsidP="002D6B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</w:pPr>
      <w:r w:rsidRPr="00023712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Malheureusement pas dans l’immédiat</w:t>
      </w:r>
      <w:r w:rsidR="001636DC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,</w:t>
      </w:r>
      <w:r w:rsidRPr="00023712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parce que </w:t>
      </w:r>
      <w:r w:rsidR="00023712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je travaille dans le secteur des assurances et si </w:t>
      </w:r>
      <w:r w:rsidR="001636DC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j’ai une promotion ce serait pour d’autres raisons</w:t>
      </w:r>
      <w:r w:rsidR="00023712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. Mais c</w:t>
      </w:r>
      <w:r w:rsidR="00C544BF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omme je l’ai dit, j’espère intégrer le secteur bancaire </w:t>
      </w:r>
      <w:r w:rsidR="00834857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et je pense que le diplôme ITB est le meilleur moyen pour moi d’y arriver</w:t>
      </w:r>
      <w:r w:rsidR="00C544BF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br/>
      </w:r>
      <w:r w:rsidR="006B4937" w:rsidRPr="006B4937">
        <w:rPr>
          <w:rFonts w:ascii="Segoe UI" w:eastAsia="Times New Roman" w:hAnsi="Segoe UI" w:cs="Segoe UI"/>
          <w:color w:val="444444"/>
          <w:sz w:val="23"/>
          <w:lang w:eastAsia="fr-FR"/>
        </w:rPr>
        <w:t> </w:t>
      </w:r>
      <w:r w:rsidR="00C544BF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br/>
      </w:r>
      <w:r w:rsidR="006B4937" w:rsidRPr="006B4937">
        <w:rPr>
          <w:rFonts w:ascii="Segoe UI" w:eastAsia="Times New Roman" w:hAnsi="Segoe UI" w:cs="Segoe UI"/>
          <w:b/>
          <w:color w:val="E36C0A" w:themeColor="accent6" w:themeShade="BF"/>
          <w:sz w:val="23"/>
          <w:szCs w:val="23"/>
          <w:lang w:eastAsia="fr-FR"/>
        </w:rPr>
        <w:t>Quelle a été votre méthode de travail pour r</w:t>
      </w:r>
      <w:r w:rsidR="00C544BF" w:rsidRPr="00613D04">
        <w:rPr>
          <w:rFonts w:ascii="Segoe UI" w:eastAsia="Times New Roman" w:hAnsi="Segoe UI" w:cs="Segoe UI"/>
          <w:b/>
          <w:color w:val="E36C0A" w:themeColor="accent6" w:themeShade="BF"/>
          <w:sz w:val="23"/>
          <w:szCs w:val="23"/>
          <w:lang w:eastAsia="fr-FR"/>
        </w:rPr>
        <w:t>éussir une telle PERFORMANCE ?</w:t>
      </w:r>
    </w:p>
    <w:p w:rsidR="00B65A84" w:rsidRDefault="00023712" w:rsidP="00922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</w:pP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Pour la première année, j’ai </w:t>
      </w:r>
      <w:r w:rsidR="00B65A84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commencé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par lire tous les fascicules en faisant des fiches de synthèse </w:t>
      </w:r>
      <w:r w:rsidR="009848CA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afin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retenir l’essentiel</w:t>
      </w:r>
      <w:r w:rsidR="00D40D97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. J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e me </w:t>
      </w:r>
      <w:r w:rsidR="009848CA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suis fixée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la lim</w:t>
      </w:r>
      <w:r w:rsidR="009848CA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ite de deux fiches par chapitre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. </w:t>
      </w:r>
      <w:r w:rsidR="00B65A84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Je me suis astreint</w:t>
      </w:r>
      <w:r w:rsidR="0060720F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e</w:t>
      </w:r>
      <w:r w:rsidR="00B65A84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à cette discipline pour toutes les matières. 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J’ai terminé cette lecture </w:t>
      </w:r>
      <w:r w:rsidR="00B65A84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début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mars. Cela m’a donc permis de travailler à fond les 60 sujets qui nous avai</w:t>
      </w:r>
      <w:r w:rsidR="0060720F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en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t été donné</w:t>
      </w:r>
      <w:r w:rsidR="0060720F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s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pour l’</w:t>
      </w:r>
      <w:r w:rsidR="00B65A84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épreuve</w:t>
      </w:r>
      <w:r w:rsidR="00613D04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ORAL</w:t>
      </w:r>
      <w:r w:rsidR="00A14263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E</w:t>
      </w:r>
      <w:r w:rsidR="00613D04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. Je me suis attelée à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</w:t>
      </w:r>
      <w:r w:rsidR="00B65A84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répondre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</w:t>
      </w:r>
      <w:r w:rsidR="00D40D97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à ces 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sujets </w:t>
      </w:r>
      <w:r w:rsidR="00DC5265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de façon exhaustive</w:t>
      </w:r>
      <w:r w:rsidR="00613D04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,</w:t>
      </w:r>
      <w:r w:rsidR="00DC5265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comme si j’étais en situation d’examen</w:t>
      </w:r>
      <w:r w:rsidR="00912560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. Je cherchais </w:t>
      </w:r>
      <w:r w:rsidR="000F2D90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les précisions dont j’avais besoin </w:t>
      </w:r>
      <w:r w:rsidR="00A14263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à travers d’autres sources : d</w:t>
      </w:r>
      <w:r w:rsidR="001F56DD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es liv</w:t>
      </w:r>
      <w:r w:rsidR="00DE29C9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r</w:t>
      </w:r>
      <w:r w:rsidR="001F56DD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es (Principes de techniques bancaires, comptabilité et audit bancaires etc</w:t>
      </w:r>
      <w:r w:rsidR="00613D04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...</w:t>
      </w:r>
      <w:r w:rsidR="001F56DD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)</w:t>
      </w:r>
      <w:r w:rsidR="00A14263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,</w:t>
      </w:r>
      <w:r w:rsidR="001F56DD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des sites internet </w:t>
      </w:r>
      <w:r w:rsidR="000704BA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(</w:t>
      </w:r>
      <w:hyperlink r:id="rId7" w:history="1">
        <w:r w:rsidR="00DC5265" w:rsidRPr="007F4998">
          <w:rPr>
            <w:rStyle w:val="Lienhypertexte"/>
            <w:rFonts w:ascii="Segoe UI" w:eastAsia="Times New Roman" w:hAnsi="Segoe UI" w:cs="Segoe UI"/>
            <w:sz w:val="23"/>
            <w:szCs w:val="23"/>
            <w:lang w:eastAsia="fr-FR"/>
          </w:rPr>
          <w:t>www.revue-banque.fr</w:t>
        </w:r>
      </w:hyperlink>
      <w:r w:rsidR="001F56DD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,</w:t>
      </w:r>
      <w:r w:rsidR="00DC5265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</w:t>
      </w:r>
      <w:hyperlink r:id="rId8" w:history="1">
        <w:r w:rsidR="00DC5265" w:rsidRPr="007F4998">
          <w:rPr>
            <w:rStyle w:val="Lienhypertexte"/>
            <w:rFonts w:ascii="Segoe UI" w:eastAsia="Times New Roman" w:hAnsi="Segoe UI" w:cs="Segoe UI"/>
            <w:sz w:val="23"/>
            <w:szCs w:val="23"/>
            <w:lang w:eastAsia="fr-FR"/>
          </w:rPr>
          <w:t>www.lafinancepourtous.fr</w:t>
        </w:r>
      </w:hyperlink>
      <w:r w:rsidR="00613D04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)</w:t>
      </w:r>
      <w:r w:rsidR="00DC5265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</w:t>
      </w:r>
      <w:r w:rsidR="001F56DD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</w:t>
      </w:r>
      <w:r w:rsidR="009848CA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et </w:t>
      </w:r>
      <w:r w:rsidR="001F56DD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des cours en ligne</w:t>
      </w:r>
      <w:r w:rsidR="009848CA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. </w:t>
      </w:r>
      <w:r w:rsidR="00912560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</w:t>
      </w:r>
    </w:p>
    <w:p w:rsidR="00B65A84" w:rsidRDefault="00B65A84" w:rsidP="00922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</w:pP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En deuxième année</w:t>
      </w:r>
      <w:r w:rsidR="009848CA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,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puisqu’on n’avait pas de sujets à préparer, j’ai gardé la méthodologie des fiches et j’ai traité de façon exhaustive les exercices  dans le livret d’études. </w:t>
      </w:r>
      <w:r w:rsidR="00D40D97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J’ai traité</w:t>
      </w:r>
      <w:r w:rsidR="009848CA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également</w:t>
      </w:r>
      <w:r w:rsidR="00D40D97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les sujets d’examen des années précédentes.</w:t>
      </w:r>
    </w:p>
    <w:p w:rsidR="00C9303C" w:rsidRDefault="00C9303C" w:rsidP="00922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</w:pP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Je me suis </w:t>
      </w:r>
      <w:r w:rsidR="009848CA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également 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aidée d’</w:t>
      </w:r>
      <w:r w:rsidR="00D40D97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internet et de bouquins 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pour approfondir </w:t>
      </w:r>
      <w:r w:rsidR="00D40D97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certaines notions, voir d’autres angles de 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réflexion</w:t>
      </w:r>
      <w:r w:rsidR="00D40D97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et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mettre les cours en parallèle avec l’actualité.</w:t>
      </w:r>
    </w:p>
    <w:p w:rsidR="00B65A84" w:rsidRDefault="00B65A84" w:rsidP="00922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</w:pPr>
    </w:p>
    <w:p w:rsidR="00DC5265" w:rsidRDefault="00045D0B" w:rsidP="00922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</w:pP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A ce stade</w:t>
      </w:r>
      <w:r w:rsidR="00DC5265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,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</w:t>
      </w:r>
      <w:r w:rsidR="00DC5265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j’aimerais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souligner que </w:t>
      </w:r>
      <w:r w:rsidR="00DC5265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l’équipe d’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intervenants </w:t>
      </w:r>
      <w:r w:rsidR="00DC5265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a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vraiment</w:t>
      </w:r>
      <w:r w:rsidR="00DC5265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été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d’une disponibilité </w:t>
      </w:r>
      <w:r w:rsidR="00C9303C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remarquable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. </w:t>
      </w:r>
    </w:p>
    <w:p w:rsidR="00B65A84" w:rsidRDefault="00045D0B" w:rsidP="00922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</w:pP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Si vous le permettez</w:t>
      </w:r>
      <w:r w:rsidR="00983406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,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je v</w:t>
      </w:r>
      <w:r w:rsidR="00983406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oudrais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citer particulièrement Mr </w:t>
      </w:r>
      <w:r w:rsidR="009848CA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René </w:t>
      </w:r>
      <w:r w:rsidR="00A14263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BOLOU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et M</w:t>
      </w:r>
      <w:r w:rsidR="00A14263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r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</w:t>
      </w:r>
      <w:r w:rsidR="009848CA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Lucien CAMARA 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que j’ai littéralement assaillis de m</w:t>
      </w:r>
      <w:r w:rsidR="00DC5265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ails comportant des questions et</w:t>
      </w:r>
      <w:r w:rsidR="00C9303C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des points à préciser. M Camara a corrigé </w:t>
      </w:r>
      <w:r w:rsidR="00DC5265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par exemple 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tous les exercices de notes de </w:t>
      </w:r>
      <w:r w:rsidR="0015354F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synthèse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que je lui ai </w:t>
      </w:r>
      <w:r w:rsidR="00CE16C5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envoyés,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et je voudrais </w:t>
      </w:r>
      <w:r w:rsidR="0015354F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sincèrement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les </w:t>
      </w:r>
      <w:r w:rsidR="00A14263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en 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remercier.</w:t>
      </w:r>
    </w:p>
    <w:p w:rsidR="00045D0B" w:rsidRDefault="00045D0B" w:rsidP="00922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</w:pPr>
    </w:p>
    <w:p w:rsidR="00B65A84" w:rsidRPr="00983406" w:rsidRDefault="00C9303C" w:rsidP="00922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Segoe UI" w:eastAsia="Times New Roman" w:hAnsi="Segoe UI" w:cs="Segoe UI"/>
          <w:b/>
          <w:color w:val="E36C0A" w:themeColor="accent6" w:themeShade="BF"/>
          <w:sz w:val="23"/>
          <w:szCs w:val="23"/>
          <w:lang w:eastAsia="fr-FR"/>
        </w:rPr>
      </w:pPr>
      <w:r w:rsidRPr="00983406">
        <w:rPr>
          <w:rFonts w:ascii="Segoe UI" w:eastAsia="Times New Roman" w:hAnsi="Segoe UI" w:cs="Segoe UI"/>
          <w:b/>
          <w:color w:val="E36C0A" w:themeColor="accent6" w:themeShade="BF"/>
          <w:sz w:val="23"/>
          <w:szCs w:val="23"/>
          <w:lang w:eastAsia="fr-FR"/>
        </w:rPr>
        <w:t xml:space="preserve">Quels </w:t>
      </w:r>
      <w:r w:rsidR="000704BA" w:rsidRPr="00983406">
        <w:rPr>
          <w:rFonts w:ascii="Segoe UI" w:eastAsia="Times New Roman" w:hAnsi="Segoe UI" w:cs="Segoe UI"/>
          <w:b/>
          <w:color w:val="E36C0A" w:themeColor="accent6" w:themeShade="BF"/>
          <w:sz w:val="23"/>
          <w:szCs w:val="23"/>
          <w:lang w:eastAsia="fr-FR"/>
        </w:rPr>
        <w:t>conseils</w:t>
      </w:r>
      <w:r w:rsidRPr="00983406">
        <w:rPr>
          <w:rFonts w:ascii="Segoe UI" w:eastAsia="Times New Roman" w:hAnsi="Segoe UI" w:cs="Segoe UI"/>
          <w:b/>
          <w:color w:val="E36C0A" w:themeColor="accent6" w:themeShade="BF"/>
          <w:sz w:val="23"/>
          <w:szCs w:val="23"/>
          <w:lang w:eastAsia="fr-FR"/>
        </w:rPr>
        <w:t xml:space="preserve"> </w:t>
      </w:r>
      <w:r w:rsidR="000704BA" w:rsidRPr="00983406">
        <w:rPr>
          <w:rFonts w:ascii="Segoe UI" w:eastAsia="Times New Roman" w:hAnsi="Segoe UI" w:cs="Segoe UI"/>
          <w:b/>
          <w:color w:val="E36C0A" w:themeColor="accent6" w:themeShade="BF"/>
          <w:sz w:val="23"/>
          <w:szCs w:val="23"/>
          <w:lang w:eastAsia="fr-FR"/>
        </w:rPr>
        <w:t>donneriez-vous</w:t>
      </w:r>
      <w:r w:rsidRPr="00983406">
        <w:rPr>
          <w:rFonts w:ascii="Segoe UI" w:eastAsia="Times New Roman" w:hAnsi="Segoe UI" w:cs="Segoe UI"/>
          <w:b/>
          <w:color w:val="E36C0A" w:themeColor="accent6" w:themeShade="BF"/>
          <w:sz w:val="23"/>
          <w:szCs w:val="23"/>
          <w:lang w:eastAsia="fr-FR"/>
        </w:rPr>
        <w:t xml:space="preserve"> à ceux qui entrent dans le parcours ? </w:t>
      </w:r>
    </w:p>
    <w:p w:rsidR="00C9303C" w:rsidRDefault="00C9303C" w:rsidP="00922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</w:pPr>
    </w:p>
    <w:p w:rsidR="00016BA2" w:rsidRDefault="001F56DD" w:rsidP="00922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</w:pP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J</w:t>
      </w:r>
      <w:r w:rsidR="008E0BCF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e leur dirais que le seul secret pour réussir l’ITB à mon avis, c’est de s’astreindre</w:t>
      </w:r>
      <w:r w:rsidR="00016BA2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à travailler avec constance</w:t>
      </w:r>
      <w:r w:rsidR="008E0BCF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. </w:t>
      </w:r>
      <w:r w:rsidR="00016BA2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Concilier la vie professionnelle et personnelle avec la préparation de ce diplôme n’est possible qu’avec beaucoup d’organisation et de rigueur. </w:t>
      </w:r>
      <w:r w:rsidR="008E0BCF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Je pense qu’il faut aborder ces deux années non pas seulement comme </w:t>
      </w:r>
      <w:r w:rsidR="00C9303C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un moyen d’obtenir un diplôme mais comme une occasion rare d’apprendre</w:t>
      </w: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et</w:t>
      </w:r>
      <w:r w:rsidR="00C9303C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</w:t>
      </w:r>
      <w:r w:rsidR="00BF2237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d’élargir ses possibilités.</w:t>
      </w:r>
    </w:p>
    <w:p w:rsidR="00B65A84" w:rsidRDefault="00B65A84" w:rsidP="00922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</w:pPr>
    </w:p>
    <w:p w:rsidR="000704BA" w:rsidRPr="00983406" w:rsidRDefault="005E6074" w:rsidP="00922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Segoe UI" w:eastAsia="Times New Roman" w:hAnsi="Segoe UI" w:cs="Segoe UI"/>
          <w:b/>
          <w:color w:val="E36C0A" w:themeColor="accent6" w:themeShade="BF"/>
          <w:sz w:val="23"/>
          <w:szCs w:val="23"/>
          <w:lang w:eastAsia="fr-FR"/>
        </w:rPr>
      </w:pPr>
      <w:r w:rsidRPr="00983406">
        <w:rPr>
          <w:rFonts w:ascii="Segoe UI" w:eastAsia="Times New Roman" w:hAnsi="Segoe UI" w:cs="Segoe UI"/>
          <w:b/>
          <w:color w:val="E36C0A" w:themeColor="accent6" w:themeShade="BF"/>
          <w:sz w:val="23"/>
          <w:szCs w:val="23"/>
          <w:lang w:eastAsia="fr-FR"/>
        </w:rPr>
        <w:t>P</w:t>
      </w:r>
      <w:r w:rsidR="006B4937" w:rsidRPr="006B4937">
        <w:rPr>
          <w:rFonts w:ascii="Segoe UI" w:eastAsia="Times New Roman" w:hAnsi="Segoe UI" w:cs="Segoe UI"/>
          <w:b/>
          <w:color w:val="E36C0A" w:themeColor="accent6" w:themeShade="BF"/>
          <w:sz w:val="23"/>
          <w:szCs w:val="23"/>
          <w:lang w:eastAsia="fr-FR"/>
        </w:rPr>
        <w:t>ouvez-vous nous donner une idée du temps que</w:t>
      </w:r>
      <w:r w:rsidR="00C544BF" w:rsidRPr="00983406">
        <w:rPr>
          <w:rFonts w:ascii="Segoe UI" w:eastAsia="Times New Roman" w:hAnsi="Segoe UI" w:cs="Segoe UI"/>
          <w:b/>
          <w:color w:val="E36C0A" w:themeColor="accent6" w:themeShade="BF"/>
          <w:sz w:val="23"/>
          <w:szCs w:val="23"/>
          <w:lang w:eastAsia="fr-FR"/>
        </w:rPr>
        <w:t xml:space="preserve"> </w:t>
      </w:r>
      <w:r w:rsidR="006B4937" w:rsidRPr="006B4937">
        <w:rPr>
          <w:rFonts w:ascii="Segoe UI" w:eastAsia="Times New Roman" w:hAnsi="Segoe UI" w:cs="Segoe UI"/>
          <w:b/>
          <w:color w:val="E36C0A" w:themeColor="accent6" w:themeShade="BF"/>
          <w:sz w:val="23"/>
          <w:szCs w:val="23"/>
          <w:lang w:eastAsia="fr-FR"/>
        </w:rPr>
        <w:t xml:space="preserve">vous avez su accorder </w:t>
      </w:r>
      <w:r w:rsidRPr="00983406">
        <w:rPr>
          <w:rFonts w:ascii="Segoe UI" w:eastAsia="Times New Roman" w:hAnsi="Segoe UI" w:cs="Segoe UI"/>
          <w:b/>
          <w:color w:val="E36C0A" w:themeColor="accent6" w:themeShade="BF"/>
          <w:sz w:val="23"/>
          <w:szCs w:val="23"/>
          <w:lang w:eastAsia="fr-FR"/>
        </w:rPr>
        <w:t xml:space="preserve">pour la préparation de ce diplôme ? </w:t>
      </w:r>
    </w:p>
    <w:p w:rsidR="006B4937" w:rsidRPr="006B4937" w:rsidRDefault="000704BA" w:rsidP="00922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</w:pPr>
      <w:r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D</w:t>
      </w:r>
      <w:r w:rsidR="00C544BF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eux à trois heures par jour en semaine et entre </w:t>
      </w:r>
      <w:r w:rsidR="005E6074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5</w:t>
      </w:r>
      <w:r w:rsidR="00C544BF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et </w:t>
      </w:r>
      <w:r w:rsidR="005E6074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6</w:t>
      </w:r>
      <w:r w:rsidR="00C544BF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heures les j</w:t>
      </w:r>
      <w:r w:rsidR="005E6074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ours non ouvrables</w:t>
      </w:r>
      <w:r w:rsidR="00C544BF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.</w:t>
      </w:r>
      <w:r w:rsidR="005E6074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Pour vous donner une idée, j</w:t>
      </w:r>
      <w:r w:rsidR="001F56DD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’avais toujours mes fiches sur moi</w:t>
      </w:r>
      <w:r w:rsidR="00BF2237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,</w:t>
      </w:r>
      <w:r w:rsidR="001F56DD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au cas </w:t>
      </w:r>
      <w:r w:rsidR="00250370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où</w:t>
      </w:r>
      <w:r w:rsidR="001F56DD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dans une file d’attente par exemple</w:t>
      </w:r>
      <w:r w:rsidR="00250370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j’aurais </w:t>
      </w:r>
      <w:r w:rsidR="00BF2237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quelques minutes</w:t>
      </w:r>
      <w:r w:rsidR="00250370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 xml:space="preserve"> pour lire. </w:t>
      </w:r>
    </w:p>
    <w:p w:rsidR="001A2091" w:rsidRDefault="001A2091" w:rsidP="00922B5F">
      <w:pPr>
        <w:jc w:val="both"/>
      </w:pPr>
    </w:p>
    <w:p w:rsidR="00F15D64" w:rsidRPr="00BF2237" w:rsidRDefault="00725446" w:rsidP="00922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both"/>
        <w:rPr>
          <w:rFonts w:ascii="Segoe UI" w:eastAsia="Times New Roman" w:hAnsi="Segoe UI" w:cs="Segoe UI"/>
          <w:b/>
          <w:color w:val="E36C0A" w:themeColor="accent6" w:themeShade="BF"/>
          <w:sz w:val="23"/>
          <w:szCs w:val="23"/>
          <w:lang w:eastAsia="fr-FR"/>
        </w:rPr>
      </w:pPr>
      <w:r w:rsidRPr="00BF2237">
        <w:rPr>
          <w:rFonts w:ascii="Segoe UI" w:eastAsia="Times New Roman" w:hAnsi="Segoe UI" w:cs="Segoe UI"/>
          <w:b/>
          <w:color w:val="E36C0A" w:themeColor="accent6" w:themeShade="BF"/>
          <w:sz w:val="23"/>
          <w:szCs w:val="23"/>
          <w:lang w:eastAsia="fr-FR"/>
        </w:rPr>
        <w:t xml:space="preserve">Et pour l’avenir qu’envisagez-vous ? </w:t>
      </w:r>
    </w:p>
    <w:p w:rsidR="00C72658" w:rsidRDefault="00C42124" w:rsidP="00922B5F">
      <w:pPr>
        <w:jc w:val="both"/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</w:pPr>
      <w:r w:rsidRPr="00250370"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  <w:t>Ne pas m’arrêter en si bon chemin et intégrer un cursus MBA pour 2015 ou 2016.</w:t>
      </w:r>
    </w:p>
    <w:p w:rsidR="00CE16C5" w:rsidRDefault="00CE16C5" w:rsidP="00922B5F">
      <w:pPr>
        <w:jc w:val="both"/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</w:pPr>
    </w:p>
    <w:p w:rsidR="00CE16C5" w:rsidRDefault="00CE16C5" w:rsidP="00922B5F">
      <w:pPr>
        <w:jc w:val="both"/>
        <w:rPr>
          <w:rFonts w:ascii="Segoe UI" w:eastAsia="Times New Roman" w:hAnsi="Segoe UI" w:cs="Segoe UI"/>
          <w:color w:val="444444"/>
          <w:sz w:val="23"/>
          <w:szCs w:val="23"/>
          <w:lang w:eastAsia="fr-FR"/>
        </w:rPr>
      </w:pPr>
    </w:p>
    <w:p w:rsidR="00CE16C5" w:rsidRPr="00CE16C5" w:rsidRDefault="00CE16C5" w:rsidP="00922B5F">
      <w:pPr>
        <w:jc w:val="both"/>
        <w:rPr>
          <w:rFonts w:ascii="Segoe UI" w:eastAsia="Times New Roman" w:hAnsi="Segoe UI" w:cs="Segoe UI"/>
          <w:b/>
          <w:color w:val="444444"/>
          <w:sz w:val="23"/>
          <w:szCs w:val="23"/>
          <w:lang w:eastAsia="fr-FR"/>
        </w:rPr>
      </w:pPr>
      <w:r w:rsidRPr="00CE16C5">
        <w:rPr>
          <w:rFonts w:ascii="Segoe UI" w:eastAsia="Times New Roman" w:hAnsi="Segoe UI" w:cs="Segoe UI"/>
          <w:b/>
          <w:color w:val="444444"/>
          <w:sz w:val="23"/>
          <w:szCs w:val="23"/>
          <w:lang w:eastAsia="fr-FR"/>
        </w:rPr>
        <w:t>Interview recueilli par Marcel KONATE / Secrétaire Général du CIAD ITB</w:t>
      </w:r>
      <w:r>
        <w:rPr>
          <w:rFonts w:ascii="Segoe UI" w:eastAsia="Times New Roman" w:hAnsi="Segoe UI" w:cs="Segoe UI"/>
          <w:b/>
          <w:color w:val="444444"/>
          <w:sz w:val="23"/>
          <w:szCs w:val="23"/>
          <w:lang w:eastAsia="fr-FR"/>
        </w:rPr>
        <w:t> (Confédération Internationale des Associations de Diplômés de l’Institut Technique de Banque) le 30 novembre 2014 à ABIDJAN / COTE D’IVOIRE</w:t>
      </w:r>
    </w:p>
    <w:sectPr w:rsidR="00CE16C5" w:rsidRPr="00CE16C5" w:rsidSect="00D965D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4C4" w:rsidRDefault="00EB04C4" w:rsidP="00BF2237">
      <w:pPr>
        <w:spacing w:after="0" w:line="240" w:lineRule="auto"/>
      </w:pPr>
      <w:r>
        <w:separator/>
      </w:r>
    </w:p>
  </w:endnote>
  <w:endnote w:type="continuationSeparator" w:id="0">
    <w:p w:rsidR="00EB04C4" w:rsidRDefault="00EB04C4" w:rsidP="00BF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77007"/>
      <w:docPartObj>
        <w:docPartGallery w:val="Page Numbers (Bottom of Page)"/>
        <w:docPartUnique/>
      </w:docPartObj>
    </w:sdtPr>
    <w:sdtContent>
      <w:p w:rsidR="00BF2237" w:rsidRDefault="00BF2237">
        <w:pPr>
          <w:pStyle w:val="Pieddepage"/>
          <w:jc w:val="right"/>
        </w:pPr>
        <w:r>
          <w:t xml:space="preserve">30/11/2014                                                                                                                                                              </w:t>
        </w:r>
        <w:fldSimple w:instr=" PAGE   \* MERGEFORMAT ">
          <w:r w:rsidR="00EB04C4">
            <w:rPr>
              <w:noProof/>
            </w:rPr>
            <w:t>1</w:t>
          </w:r>
        </w:fldSimple>
      </w:p>
    </w:sdtContent>
  </w:sdt>
  <w:p w:rsidR="00BF2237" w:rsidRDefault="00BF223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4C4" w:rsidRDefault="00EB04C4" w:rsidP="00BF2237">
      <w:pPr>
        <w:spacing w:after="0" w:line="240" w:lineRule="auto"/>
      </w:pPr>
      <w:r>
        <w:separator/>
      </w:r>
    </w:p>
  </w:footnote>
  <w:footnote w:type="continuationSeparator" w:id="0">
    <w:p w:rsidR="00EB04C4" w:rsidRDefault="00EB04C4" w:rsidP="00BF2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B4937"/>
    <w:rsid w:val="00016BA2"/>
    <w:rsid w:val="00023712"/>
    <w:rsid w:val="00034192"/>
    <w:rsid w:val="00045D0B"/>
    <w:rsid w:val="000704BA"/>
    <w:rsid w:val="000841E4"/>
    <w:rsid w:val="000A6F34"/>
    <w:rsid w:val="000F2D90"/>
    <w:rsid w:val="00120B09"/>
    <w:rsid w:val="00151EFC"/>
    <w:rsid w:val="0015354F"/>
    <w:rsid w:val="001636DC"/>
    <w:rsid w:val="001A2091"/>
    <w:rsid w:val="001B38E1"/>
    <w:rsid w:val="001D6823"/>
    <w:rsid w:val="001F56DD"/>
    <w:rsid w:val="00220E93"/>
    <w:rsid w:val="002428C0"/>
    <w:rsid w:val="00250370"/>
    <w:rsid w:val="002D6BAC"/>
    <w:rsid w:val="002D6F97"/>
    <w:rsid w:val="002E09D0"/>
    <w:rsid w:val="002F5E8B"/>
    <w:rsid w:val="003301E7"/>
    <w:rsid w:val="00365F52"/>
    <w:rsid w:val="00367BA0"/>
    <w:rsid w:val="003A4A46"/>
    <w:rsid w:val="003A7EDD"/>
    <w:rsid w:val="00461E7E"/>
    <w:rsid w:val="0048347E"/>
    <w:rsid w:val="004A326C"/>
    <w:rsid w:val="00551E3E"/>
    <w:rsid w:val="00555765"/>
    <w:rsid w:val="00592138"/>
    <w:rsid w:val="005D26ED"/>
    <w:rsid w:val="005D6DBD"/>
    <w:rsid w:val="005E6074"/>
    <w:rsid w:val="005F1D1F"/>
    <w:rsid w:val="0060720F"/>
    <w:rsid w:val="00613D04"/>
    <w:rsid w:val="006B4937"/>
    <w:rsid w:val="00725446"/>
    <w:rsid w:val="00783240"/>
    <w:rsid w:val="007C5686"/>
    <w:rsid w:val="00830090"/>
    <w:rsid w:val="00834857"/>
    <w:rsid w:val="008D5E4E"/>
    <w:rsid w:val="008E0BCF"/>
    <w:rsid w:val="008E0CF3"/>
    <w:rsid w:val="008E118B"/>
    <w:rsid w:val="008F5272"/>
    <w:rsid w:val="00912560"/>
    <w:rsid w:val="00922B5F"/>
    <w:rsid w:val="009654D8"/>
    <w:rsid w:val="00983406"/>
    <w:rsid w:val="009848CA"/>
    <w:rsid w:val="00A14263"/>
    <w:rsid w:val="00A558E5"/>
    <w:rsid w:val="00A85329"/>
    <w:rsid w:val="00A9205B"/>
    <w:rsid w:val="00B26362"/>
    <w:rsid w:val="00B32CF5"/>
    <w:rsid w:val="00B53A4D"/>
    <w:rsid w:val="00B65A84"/>
    <w:rsid w:val="00BC3A91"/>
    <w:rsid w:val="00BF2237"/>
    <w:rsid w:val="00C23F74"/>
    <w:rsid w:val="00C42124"/>
    <w:rsid w:val="00C541CF"/>
    <w:rsid w:val="00C544BF"/>
    <w:rsid w:val="00C72658"/>
    <w:rsid w:val="00C9303C"/>
    <w:rsid w:val="00CA623B"/>
    <w:rsid w:val="00CB042D"/>
    <w:rsid w:val="00CE16C5"/>
    <w:rsid w:val="00D12934"/>
    <w:rsid w:val="00D171BC"/>
    <w:rsid w:val="00D2158E"/>
    <w:rsid w:val="00D40D97"/>
    <w:rsid w:val="00D965DA"/>
    <w:rsid w:val="00DC5265"/>
    <w:rsid w:val="00DE29C9"/>
    <w:rsid w:val="00DE64D1"/>
    <w:rsid w:val="00DF22BE"/>
    <w:rsid w:val="00EA427C"/>
    <w:rsid w:val="00EB04C4"/>
    <w:rsid w:val="00EB2759"/>
    <w:rsid w:val="00EC773B"/>
    <w:rsid w:val="00F15D64"/>
    <w:rsid w:val="00F23C4B"/>
    <w:rsid w:val="00F367D6"/>
    <w:rsid w:val="00F66699"/>
    <w:rsid w:val="00F67E13"/>
    <w:rsid w:val="00FC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4D1"/>
  </w:style>
  <w:style w:type="paragraph" w:styleId="Titre1">
    <w:name w:val="heading 1"/>
    <w:basedOn w:val="Normal"/>
    <w:next w:val="Normal"/>
    <w:link w:val="Titre1Car"/>
    <w:uiPriority w:val="9"/>
    <w:qFormat/>
    <w:rsid w:val="00DE6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6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DE64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E64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64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E64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ansinterligne">
    <w:name w:val="No Spacing"/>
    <w:link w:val="SansinterligneCar"/>
    <w:uiPriority w:val="1"/>
    <w:qFormat/>
    <w:rsid w:val="00DE64D1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E64D1"/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DE64D1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E64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E64D1"/>
    <w:rPr>
      <w:b/>
      <w:bCs/>
      <w:i/>
      <w:iCs/>
      <w:color w:val="4F81BD" w:themeColor="accent1"/>
    </w:rPr>
  </w:style>
  <w:style w:type="character" w:styleId="Emphaseintense">
    <w:name w:val="Intense Emphasis"/>
    <w:basedOn w:val="Policepardfaut"/>
    <w:uiPriority w:val="21"/>
    <w:qFormat/>
    <w:rsid w:val="00DE64D1"/>
    <w:rPr>
      <w:b/>
      <w:bCs/>
      <w:i/>
      <w:iCs/>
      <w:color w:val="4F81BD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E64D1"/>
    <w:pPr>
      <w:outlineLvl w:val="9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B49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B4937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6B4937"/>
  </w:style>
  <w:style w:type="character" w:styleId="Lienhypertexte">
    <w:name w:val="Hyperlink"/>
    <w:basedOn w:val="Policepardfaut"/>
    <w:uiPriority w:val="99"/>
    <w:unhideWhenUsed/>
    <w:rsid w:val="00DC526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BF2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F2237"/>
  </w:style>
  <w:style w:type="paragraph" w:styleId="Pieddepage">
    <w:name w:val="footer"/>
    <w:basedOn w:val="Normal"/>
    <w:link w:val="PieddepageCar"/>
    <w:uiPriority w:val="99"/>
    <w:unhideWhenUsed/>
    <w:rsid w:val="00BF2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2237"/>
  </w:style>
  <w:style w:type="paragraph" w:styleId="Textedebulles">
    <w:name w:val="Balloon Text"/>
    <w:basedOn w:val="Normal"/>
    <w:link w:val="TextedebullesCar"/>
    <w:uiPriority w:val="99"/>
    <w:semiHidden/>
    <w:unhideWhenUsed/>
    <w:rsid w:val="00BF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financepourtous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vue-banqu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1045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Kady SAKO</dc:creator>
  <cp:lastModifiedBy>ROUQUEROL</cp:lastModifiedBy>
  <cp:revision>4</cp:revision>
  <cp:lastPrinted>2014-12-02T20:19:00Z</cp:lastPrinted>
  <dcterms:created xsi:type="dcterms:W3CDTF">2014-12-02T20:19:00Z</dcterms:created>
  <dcterms:modified xsi:type="dcterms:W3CDTF">2014-12-02T20:56:00Z</dcterms:modified>
</cp:coreProperties>
</file>